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W w:w="0" w:type="auto"/>
        <w:jc w:val="center"/>
        <w:tblLook w:val="04A0" w:firstRow="1" w:lastRow="0" w:firstColumn="1" w:lastColumn="0" w:noHBand="0" w:noVBand="1"/>
      </w:tblPr>
      <w:tblGrid>
        <w:gridCol w:w="3535"/>
        <w:gridCol w:w="3535"/>
        <w:gridCol w:w="3536"/>
      </w:tblGrid>
      <w:tr w:rsidR="000E68E7" w:rsidRPr="000E68E7" w:rsidTr="004F6AA9">
        <w:trPr>
          <w:jc w:val="center"/>
        </w:trPr>
        <w:tc>
          <w:tcPr>
            <w:tcW w:w="3535" w:type="dxa"/>
            <w:vAlign w:val="center"/>
          </w:tcPr>
          <w:p w:rsidR="000E68E7" w:rsidRPr="004F6AA9" w:rsidRDefault="004F6AA9" w:rsidP="004F6AA9">
            <w:pPr>
              <w:jc w:val="center"/>
              <w:rPr>
                <w:b/>
                <w:sz w:val="32"/>
                <w:szCs w:val="32"/>
              </w:rPr>
            </w:pPr>
            <w:bookmarkStart w:id="0" w:name="_GoBack"/>
            <w:bookmarkEnd w:id="0"/>
            <w:r w:rsidRPr="004F6AA9">
              <w:rPr>
                <w:b/>
                <w:sz w:val="32"/>
                <w:szCs w:val="32"/>
              </w:rPr>
              <w:t>GS</w:t>
            </w:r>
          </w:p>
        </w:tc>
        <w:tc>
          <w:tcPr>
            <w:tcW w:w="3535" w:type="dxa"/>
            <w:vAlign w:val="center"/>
          </w:tcPr>
          <w:p w:rsidR="000E68E7" w:rsidRPr="004F6AA9" w:rsidRDefault="004F6AA9" w:rsidP="0076224F">
            <w:pPr>
              <w:jc w:val="center"/>
              <w:rPr>
                <w:b/>
                <w:sz w:val="32"/>
                <w:szCs w:val="32"/>
              </w:rPr>
            </w:pPr>
            <w:r w:rsidRPr="004F6AA9">
              <w:rPr>
                <w:b/>
                <w:sz w:val="32"/>
                <w:szCs w:val="32"/>
              </w:rPr>
              <w:t>LE DOUZE BARRE</w:t>
            </w:r>
          </w:p>
        </w:tc>
        <w:tc>
          <w:tcPr>
            <w:tcW w:w="3536" w:type="dxa"/>
          </w:tcPr>
          <w:p w:rsidR="000E68E7" w:rsidRPr="000E68E7" w:rsidRDefault="004F6AA9" w:rsidP="004F6AA9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fr-FR"/>
              </w:rPr>
              <w:drawing>
                <wp:inline distT="0" distB="0" distL="0" distR="0">
                  <wp:extent cx="1214326" cy="1225381"/>
                  <wp:effectExtent l="19050" t="0" r="4874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4255" cy="12253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66779" w:rsidRDefault="00666779"/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235"/>
        <w:gridCol w:w="8371"/>
      </w:tblGrid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Catégorie de problème</w:t>
            </w:r>
          </w:p>
        </w:tc>
        <w:tc>
          <w:tcPr>
            <w:tcW w:w="8371" w:type="dxa"/>
          </w:tcPr>
          <w:p w:rsidR="000E68E7" w:rsidRPr="0076224F" w:rsidRDefault="004F6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Problème de composition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Compétences</w:t>
            </w:r>
          </w:p>
        </w:tc>
        <w:tc>
          <w:tcPr>
            <w:tcW w:w="8371" w:type="dxa"/>
          </w:tcPr>
          <w:p w:rsidR="007B7ACD" w:rsidRDefault="007B7ACD" w:rsidP="007B7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Composer et décomposer des nombres par manipulations effectives puis mentales</w:t>
            </w:r>
          </w:p>
          <w:p w:rsidR="000E68E7" w:rsidRPr="0076224F" w:rsidRDefault="00373FC5" w:rsidP="007B7A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Parler</w:t>
            </w:r>
            <w:r w:rsidR="007B7ACD">
              <w:rPr>
                <w:sz w:val="24"/>
                <w:szCs w:val="24"/>
              </w:rPr>
              <w:t xml:space="preserve"> des nombres à l’aide de leurs décompositions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 xml:space="preserve">But </w:t>
            </w:r>
          </w:p>
        </w:tc>
        <w:tc>
          <w:tcPr>
            <w:tcW w:w="8371" w:type="dxa"/>
          </w:tcPr>
          <w:p w:rsidR="000E68E7" w:rsidRPr="0076224F" w:rsidRDefault="004F6AA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Remplir son plateau en 1er</w:t>
            </w:r>
          </w:p>
        </w:tc>
      </w:tr>
      <w:tr w:rsidR="000E68E7" w:rsidTr="000E68E7"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Matériel</w:t>
            </w:r>
          </w:p>
        </w:tc>
        <w:tc>
          <w:tcPr>
            <w:tcW w:w="8371" w:type="dxa"/>
          </w:tcPr>
          <w:p w:rsidR="0068420D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 plateau de 1 à 12 par joueur</w:t>
            </w:r>
          </w:p>
          <w:p w:rsidR="004F6AA9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 jetons par joueur</w:t>
            </w:r>
          </w:p>
          <w:p w:rsidR="004F6AA9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dés classiques</w:t>
            </w:r>
          </w:p>
          <w:p w:rsidR="004F6AA9" w:rsidRPr="0076224F" w:rsidRDefault="004F6AA9" w:rsidP="0076224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Une feuille de route par joueur</w:t>
            </w:r>
          </w:p>
        </w:tc>
      </w:tr>
      <w:tr w:rsidR="000A7A59" w:rsidTr="000E68E7">
        <w:tc>
          <w:tcPr>
            <w:tcW w:w="2235" w:type="dxa"/>
          </w:tcPr>
          <w:p w:rsidR="000A7A59" w:rsidRPr="0076224F" w:rsidRDefault="000A7A59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Nombre de joueurs</w:t>
            </w:r>
          </w:p>
        </w:tc>
        <w:tc>
          <w:tcPr>
            <w:tcW w:w="8371" w:type="dxa"/>
          </w:tcPr>
          <w:p w:rsidR="000A7A59" w:rsidRDefault="004F6AA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D57C77" w:rsidRPr="000A7A59" w:rsidRDefault="00D57C77" w:rsidP="000A7A59">
            <w:pPr>
              <w:rPr>
                <w:sz w:val="24"/>
                <w:szCs w:val="24"/>
              </w:rPr>
            </w:pPr>
          </w:p>
        </w:tc>
      </w:tr>
      <w:tr w:rsidR="000E68E7" w:rsidTr="004F6AA9">
        <w:trPr>
          <w:trHeight w:val="1814"/>
        </w:trPr>
        <w:tc>
          <w:tcPr>
            <w:tcW w:w="2235" w:type="dxa"/>
          </w:tcPr>
          <w:p w:rsidR="000E68E7" w:rsidRPr="0076224F" w:rsidRDefault="000E68E7" w:rsidP="000E68E7">
            <w:pPr>
              <w:jc w:val="center"/>
              <w:rPr>
                <w:b/>
                <w:sz w:val="28"/>
                <w:szCs w:val="28"/>
              </w:rPr>
            </w:pPr>
            <w:r w:rsidRPr="0076224F">
              <w:rPr>
                <w:b/>
                <w:sz w:val="28"/>
                <w:szCs w:val="28"/>
              </w:rPr>
              <w:t>Déroulement</w:t>
            </w:r>
          </w:p>
        </w:tc>
        <w:tc>
          <w:tcPr>
            <w:tcW w:w="8371" w:type="dxa"/>
          </w:tcPr>
          <w:p w:rsidR="004F6AA9" w:rsidRPr="004F6AA9" w:rsidRDefault="004F6AA9" w:rsidP="00D57C77">
            <w:pPr>
              <w:jc w:val="both"/>
              <w:rPr>
                <w:sz w:val="24"/>
                <w:szCs w:val="24"/>
              </w:rPr>
            </w:pPr>
            <w:r w:rsidRPr="0020419C">
              <w:rPr>
                <w:sz w:val="32"/>
                <w:szCs w:val="32"/>
              </w:rPr>
              <w:t xml:space="preserve"> </w:t>
            </w:r>
            <w:r w:rsidRPr="004F6AA9">
              <w:rPr>
                <w:sz w:val="24"/>
                <w:szCs w:val="24"/>
              </w:rPr>
              <w:t xml:space="preserve">Le 1er joueur  lance les dés, les additionne puis pose un jeton sur la case correspondante ou choisit de poser 2 jetons en décomposant le résultat. </w:t>
            </w:r>
          </w:p>
          <w:p w:rsidR="004F6AA9" w:rsidRDefault="004F6AA9" w:rsidP="00D57C77">
            <w:pPr>
              <w:jc w:val="both"/>
              <w:rPr>
                <w:sz w:val="24"/>
                <w:szCs w:val="24"/>
              </w:rPr>
            </w:pPr>
            <w:r w:rsidRPr="004F6AA9">
              <w:rPr>
                <w:sz w:val="24"/>
                <w:szCs w:val="24"/>
              </w:rPr>
              <w:t xml:space="preserve"> Puis, c’est au tour du 2</w:t>
            </w:r>
            <w:r w:rsidRPr="004F6AA9">
              <w:rPr>
                <w:sz w:val="24"/>
                <w:szCs w:val="24"/>
                <w:vertAlign w:val="superscript"/>
              </w:rPr>
              <w:t>nd</w:t>
            </w:r>
            <w:r w:rsidRPr="004F6AA9">
              <w:rPr>
                <w:sz w:val="24"/>
                <w:szCs w:val="24"/>
              </w:rPr>
              <w:t xml:space="preserve"> joueur qui procède de même.</w:t>
            </w:r>
          </w:p>
          <w:p w:rsidR="004F6AA9" w:rsidRPr="004F6AA9" w:rsidRDefault="004F6AA9" w:rsidP="00D57C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Si un joueur est bloqué</w:t>
            </w:r>
            <w:r w:rsidR="00373FC5">
              <w:rPr>
                <w:sz w:val="24"/>
                <w:szCs w:val="24"/>
              </w:rPr>
              <w:t xml:space="preserve"> (s’il ne peut pas placer de jeton)</w:t>
            </w:r>
            <w:r>
              <w:rPr>
                <w:sz w:val="24"/>
                <w:szCs w:val="24"/>
              </w:rPr>
              <w:t>, il passe son tour.</w:t>
            </w:r>
          </w:p>
          <w:p w:rsidR="000A7A59" w:rsidRDefault="004F6AA9" w:rsidP="00D57C77">
            <w:pPr>
              <w:jc w:val="both"/>
              <w:rPr>
                <w:sz w:val="24"/>
                <w:szCs w:val="24"/>
              </w:rPr>
            </w:pPr>
            <w:r w:rsidRPr="004F6AA9">
              <w:rPr>
                <w:sz w:val="24"/>
                <w:szCs w:val="24"/>
              </w:rPr>
              <w:t>Le gagnant est celui qui remplit son plateau en 1</w:t>
            </w:r>
            <w:r w:rsidRPr="004F6AA9">
              <w:rPr>
                <w:sz w:val="24"/>
                <w:szCs w:val="24"/>
                <w:vertAlign w:val="superscript"/>
              </w:rPr>
              <w:t>er</w:t>
            </w:r>
            <w:r w:rsidRPr="004F6AA9">
              <w:rPr>
                <w:sz w:val="24"/>
                <w:szCs w:val="24"/>
              </w:rPr>
              <w:t>.</w:t>
            </w:r>
          </w:p>
          <w:p w:rsidR="00D57C77" w:rsidRDefault="00D57C77" w:rsidP="00D57C77">
            <w:pPr>
              <w:jc w:val="both"/>
              <w:rPr>
                <w:sz w:val="24"/>
                <w:szCs w:val="24"/>
              </w:rPr>
            </w:pPr>
          </w:p>
          <w:p w:rsidR="00D57C77" w:rsidRPr="000A7A59" w:rsidRDefault="00D57C77" w:rsidP="00D57C7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 feuille de route n’est introduite qu’après plusieurs parties, lorsque les joueurs maîtrisent les règles. Il est possible d’ajouter deux élèves qui complètent les feuilles de route. Les rôles changent à chaque partie.</w:t>
            </w:r>
          </w:p>
        </w:tc>
      </w:tr>
      <w:tr w:rsidR="0068420D" w:rsidTr="000E68E7">
        <w:tc>
          <w:tcPr>
            <w:tcW w:w="2235" w:type="dxa"/>
          </w:tcPr>
          <w:p w:rsidR="0068420D" w:rsidRDefault="0068420D" w:rsidP="000E68E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Annexes</w:t>
            </w:r>
          </w:p>
        </w:tc>
        <w:tc>
          <w:tcPr>
            <w:tcW w:w="8371" w:type="dxa"/>
          </w:tcPr>
          <w:p w:rsidR="0068420D" w:rsidRDefault="004F6AA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Plateau de 1 à 12</w:t>
            </w:r>
          </w:p>
          <w:p w:rsidR="004F6AA9" w:rsidRDefault="004F6AA9" w:rsidP="000A7A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Feuille de route</w:t>
            </w:r>
          </w:p>
        </w:tc>
      </w:tr>
    </w:tbl>
    <w:p w:rsidR="000E68E7" w:rsidRDefault="000E68E7"/>
    <w:sectPr w:rsidR="000E68E7" w:rsidSect="006679C3">
      <w:foot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FC7" w:rsidRDefault="00A74FC7" w:rsidP="00CA4C15">
      <w:pPr>
        <w:spacing w:after="0" w:line="240" w:lineRule="auto"/>
      </w:pPr>
      <w:r>
        <w:separator/>
      </w:r>
    </w:p>
  </w:endnote>
  <w:endnote w:type="continuationSeparator" w:id="0">
    <w:p w:rsidR="00A74FC7" w:rsidRDefault="00A74FC7" w:rsidP="00CA4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4C15" w:rsidRPr="00CA4C15" w:rsidRDefault="00CA4C15">
    <w:pPr>
      <w:pStyle w:val="Pieddepage"/>
      <w:rPr>
        <w:sz w:val="20"/>
        <w:szCs w:val="20"/>
      </w:rPr>
    </w:pPr>
    <w:r>
      <w:rPr>
        <w:sz w:val="20"/>
        <w:szCs w:val="20"/>
      </w:rPr>
      <w:t>MISSION MATHEMATIQUES ACADEMIE DE LA MARTINIQUE MARS 2017</w:t>
    </w:r>
  </w:p>
  <w:p w:rsidR="00CA4C15" w:rsidRDefault="00CA4C15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FC7" w:rsidRDefault="00A74FC7" w:rsidP="00CA4C15">
      <w:pPr>
        <w:spacing w:after="0" w:line="240" w:lineRule="auto"/>
      </w:pPr>
      <w:r>
        <w:separator/>
      </w:r>
    </w:p>
  </w:footnote>
  <w:footnote w:type="continuationSeparator" w:id="0">
    <w:p w:rsidR="00A74FC7" w:rsidRDefault="00A74FC7" w:rsidP="00CA4C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02B2A"/>
    <w:multiLevelType w:val="hybridMultilevel"/>
    <w:tmpl w:val="5A1EBD9E"/>
    <w:lvl w:ilvl="0" w:tplc="FAA88D5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CC8D6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1963AE4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78BDD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02057A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2264B3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FC25B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47413D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2364EB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2A4C75"/>
    <w:multiLevelType w:val="hybridMultilevel"/>
    <w:tmpl w:val="CDD4D6AC"/>
    <w:lvl w:ilvl="0" w:tplc="55565BB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64BD0"/>
    <w:multiLevelType w:val="hybridMultilevel"/>
    <w:tmpl w:val="3398BB14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977FB2"/>
    <w:multiLevelType w:val="hybridMultilevel"/>
    <w:tmpl w:val="584A8680"/>
    <w:lvl w:ilvl="0" w:tplc="82347268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D2D020A"/>
    <w:multiLevelType w:val="hybridMultilevel"/>
    <w:tmpl w:val="CC906960"/>
    <w:lvl w:ilvl="0" w:tplc="2250B08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9606B9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1C70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59671C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BA819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42E7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1628E6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CE6537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F0634B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A84264"/>
    <w:multiLevelType w:val="hybridMultilevel"/>
    <w:tmpl w:val="12F2261C"/>
    <w:lvl w:ilvl="0" w:tplc="2EBC6522">
      <w:start w:val="2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7ABC4A6A"/>
    <w:multiLevelType w:val="hybridMultilevel"/>
    <w:tmpl w:val="08589850"/>
    <w:lvl w:ilvl="0" w:tplc="DBF8320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EF5CD9"/>
    <w:multiLevelType w:val="hybridMultilevel"/>
    <w:tmpl w:val="51C09982"/>
    <w:lvl w:ilvl="0" w:tplc="2EBC65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1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679C3"/>
    <w:rsid w:val="000A7A59"/>
    <w:rsid w:val="000C57EC"/>
    <w:rsid w:val="000E68E7"/>
    <w:rsid w:val="00112552"/>
    <w:rsid w:val="001C095D"/>
    <w:rsid w:val="00373FC5"/>
    <w:rsid w:val="004F6AA9"/>
    <w:rsid w:val="00666779"/>
    <w:rsid w:val="006679C3"/>
    <w:rsid w:val="0068420D"/>
    <w:rsid w:val="0076224F"/>
    <w:rsid w:val="007B7ACD"/>
    <w:rsid w:val="008D0A78"/>
    <w:rsid w:val="009556EA"/>
    <w:rsid w:val="00A74FC7"/>
    <w:rsid w:val="00AA4F6E"/>
    <w:rsid w:val="00CA4C15"/>
    <w:rsid w:val="00D57C77"/>
    <w:rsid w:val="00DE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C6CF90C-8A2E-42C7-BA30-AECA4190E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677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0E6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224F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F6A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F6AA9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A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A4C15"/>
  </w:style>
  <w:style w:type="paragraph" w:styleId="Pieddepage">
    <w:name w:val="footer"/>
    <w:basedOn w:val="Normal"/>
    <w:link w:val="PieddepageCar"/>
    <w:uiPriority w:val="99"/>
    <w:unhideWhenUsed/>
    <w:rsid w:val="00CA4C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A4C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CPD</dc:creator>
  <cp:lastModifiedBy>CPC</cp:lastModifiedBy>
  <cp:revision>4</cp:revision>
  <dcterms:created xsi:type="dcterms:W3CDTF">2017-02-22T20:25:00Z</dcterms:created>
  <dcterms:modified xsi:type="dcterms:W3CDTF">2017-03-02T23:24:00Z</dcterms:modified>
</cp:coreProperties>
</file>